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A8B53">
      <w:pPr>
        <w:spacing w:after="0" w:line="240" w:lineRule="auto"/>
        <w:ind w:left="708"/>
        <w:jc w:val="center"/>
        <w:rPr>
          <w:rFonts w:ascii="Times New Roman" w:hAnsi="Times New Roman" w:eastAsia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40"/>
          <w:szCs w:val="40"/>
          <w:lang w:eastAsia="ru-RU"/>
        </w:rPr>
        <w:t>Муниципальное казённое общеобразовательное учреждение</w:t>
      </w:r>
    </w:p>
    <w:p w14:paraId="7F79452F">
      <w:pPr>
        <w:spacing w:after="0" w:line="240" w:lineRule="auto"/>
        <w:ind w:left="708"/>
        <w:jc w:val="center"/>
        <w:rPr>
          <w:rFonts w:ascii="Times New Roman" w:hAnsi="Times New Roman" w:eastAsia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40"/>
          <w:szCs w:val="40"/>
          <w:lang w:eastAsia="ru-RU"/>
        </w:rPr>
        <w:t>«Джаванкентская  средняя общеобразовательная школа им. М.Х. Рамазанова»</w:t>
      </w:r>
    </w:p>
    <w:p w14:paraId="3ED03671">
      <w:pPr>
        <w:spacing w:after="0" w:line="240" w:lineRule="auto"/>
        <w:ind w:left="708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47C21CB">
      <w:pPr>
        <w:pStyle w:val="5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798655A8">
      <w:pPr>
        <w:pStyle w:val="5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МКОУ Джаванкентская СОШ</w:t>
      </w:r>
    </w:p>
    <w:p w14:paraId="5EFD5333">
      <w:pPr>
        <w:pStyle w:val="5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им.М.Х.Рамазанова»</w:t>
      </w:r>
    </w:p>
    <w:p w14:paraId="6A431F49">
      <w:pPr>
        <w:pStyle w:val="5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Султанмутов И.М.</w:t>
      </w:r>
    </w:p>
    <w:p w14:paraId="0A051004">
      <w:pPr>
        <w:pStyle w:val="5"/>
        <w:ind w:left="708"/>
        <w:jc w:val="right"/>
        <w:rPr>
          <w:rFonts w:ascii="Times New Roman" w:hAnsi="Times New Roman" w:eastAsia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      от «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29</w:t>
      </w:r>
      <w:r>
        <w:rPr>
          <w:rFonts w:ascii="Times New Roman" w:hAnsi="Times New Roman"/>
          <w:b/>
          <w:sz w:val="28"/>
          <w:szCs w:val="28"/>
        </w:rPr>
        <w:t xml:space="preserve"> » 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08</w:t>
      </w:r>
      <w:r>
        <w:rPr>
          <w:rFonts w:ascii="Times New Roman" w:hAnsi="Times New Roman"/>
          <w:b/>
          <w:sz w:val="28"/>
          <w:szCs w:val="28"/>
        </w:rPr>
        <w:t xml:space="preserve">  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  г..</w:t>
      </w:r>
    </w:p>
    <w:p w14:paraId="460DEB3D">
      <w:pPr>
        <w:spacing w:before="100" w:beforeAutospacing="1" w:after="0" w:line="285" w:lineRule="atLeast"/>
        <w:ind w:left="708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 </w:t>
      </w:r>
    </w:p>
    <w:p w14:paraId="4835D9AD">
      <w:pPr>
        <w:pStyle w:val="5"/>
        <w:ind w:left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Принято  общим собранием</w:t>
      </w:r>
    </w:p>
    <w:p w14:paraId="4BD9B5D0">
      <w:pPr>
        <w:pStyle w:val="5"/>
        <w:ind w:left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трудового коллектива</w:t>
      </w:r>
    </w:p>
    <w:p w14:paraId="50657A77">
      <w:pPr>
        <w:pStyle w:val="5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Джаванкентская СОШ</w:t>
      </w:r>
    </w:p>
    <w:p w14:paraId="4B979234">
      <w:pPr>
        <w:pStyle w:val="5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им. М.Х. Рамазанова»</w:t>
      </w:r>
    </w:p>
    <w:p w14:paraId="28AF44A9">
      <w:pPr>
        <w:pStyle w:val="5"/>
        <w:ind w:left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Протокол №     от 29.08. 202</w:t>
      </w:r>
      <w:r>
        <w:rPr>
          <w:rFonts w:hint="default" w:ascii="Times New Roman" w:hAnsi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</w:p>
    <w:p w14:paraId="2D02B1B8">
      <w:pPr>
        <w:pStyle w:val="5"/>
        <w:ind w:left="708"/>
        <w:rPr>
          <w:rFonts w:ascii="Times New Roman" w:hAnsi="Times New Roman"/>
          <w:b/>
          <w:sz w:val="28"/>
          <w:szCs w:val="28"/>
          <w:lang w:eastAsia="ru-RU"/>
        </w:rPr>
      </w:pPr>
    </w:p>
    <w:p w14:paraId="4CF70A69">
      <w:pPr>
        <w:pStyle w:val="5"/>
        <w:ind w:left="708"/>
        <w:rPr>
          <w:rFonts w:ascii="Times New Roman" w:hAnsi="Times New Roman"/>
          <w:b/>
          <w:sz w:val="28"/>
          <w:szCs w:val="28"/>
          <w:lang w:eastAsia="ru-RU"/>
        </w:rPr>
      </w:pPr>
    </w:p>
    <w:p w14:paraId="4E1AAE9F">
      <w:pPr>
        <w:pStyle w:val="5"/>
        <w:ind w:left="708"/>
        <w:rPr>
          <w:rFonts w:ascii="Times New Roman" w:hAnsi="Times New Roman"/>
          <w:b/>
          <w:sz w:val="28"/>
          <w:szCs w:val="28"/>
          <w:lang w:eastAsia="ru-RU"/>
        </w:rPr>
      </w:pPr>
    </w:p>
    <w:p w14:paraId="68926345">
      <w:pPr>
        <w:pStyle w:val="5"/>
        <w:ind w:left="708"/>
        <w:rPr>
          <w:rFonts w:ascii="Times New Roman" w:hAnsi="Times New Roman"/>
          <w:b/>
          <w:sz w:val="28"/>
          <w:szCs w:val="28"/>
          <w:lang w:eastAsia="ru-RU"/>
        </w:rPr>
      </w:pPr>
    </w:p>
    <w:p w14:paraId="637B39D7">
      <w:pPr>
        <w:pStyle w:val="5"/>
        <w:ind w:left="708"/>
        <w:rPr>
          <w:rFonts w:ascii="Times New Roman" w:hAnsi="Times New Roman"/>
          <w:b/>
          <w:sz w:val="28"/>
          <w:szCs w:val="28"/>
          <w:lang w:eastAsia="ru-RU"/>
        </w:rPr>
      </w:pPr>
    </w:p>
    <w:p w14:paraId="4428D6BC">
      <w:pPr>
        <w:pStyle w:val="5"/>
        <w:ind w:left="708"/>
        <w:rPr>
          <w:rFonts w:ascii="Times New Roman" w:hAnsi="Times New Roman"/>
          <w:b/>
          <w:sz w:val="28"/>
          <w:szCs w:val="28"/>
          <w:lang w:eastAsia="ru-RU"/>
        </w:rPr>
      </w:pPr>
    </w:p>
    <w:p w14:paraId="5C26B7F1">
      <w:pPr>
        <w:pStyle w:val="5"/>
        <w:ind w:left="708"/>
        <w:rPr>
          <w:rFonts w:ascii="Times New Roman" w:hAnsi="Times New Roman"/>
          <w:b/>
          <w:sz w:val="28"/>
          <w:szCs w:val="28"/>
          <w:lang w:eastAsia="ru-RU"/>
        </w:rPr>
      </w:pPr>
    </w:p>
    <w:p w14:paraId="6C5F5527">
      <w:pPr>
        <w:pStyle w:val="5"/>
        <w:ind w:left="708"/>
        <w:rPr>
          <w:rFonts w:ascii="Times New Roman" w:hAnsi="Times New Roman"/>
          <w:b/>
          <w:sz w:val="28"/>
          <w:szCs w:val="28"/>
          <w:lang w:eastAsia="ru-RU"/>
        </w:rPr>
      </w:pPr>
    </w:p>
    <w:p w14:paraId="21880F73">
      <w:pPr>
        <w:spacing w:before="100" w:beforeAutospacing="1" w:after="0" w:line="285" w:lineRule="atLeast"/>
        <w:ind w:left="708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7906CA02">
      <w:pPr>
        <w:pStyle w:val="5"/>
        <w:spacing w:line="360" w:lineRule="auto"/>
        <w:ind w:left="708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Кодекс Этики и служебного (антикоррупционного) поведения</w:t>
      </w:r>
    </w:p>
    <w:p w14:paraId="6B985DF6">
      <w:pPr>
        <w:pStyle w:val="5"/>
        <w:spacing w:line="360" w:lineRule="auto"/>
        <w:ind w:left="708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работников муниципального казёного общеобразовательного учреждения</w:t>
      </w:r>
    </w:p>
    <w:p w14:paraId="2F633972">
      <w:pPr>
        <w:pStyle w:val="5"/>
        <w:spacing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Джаванкентская средняя общеобразовательная школа</w:t>
      </w:r>
    </w:p>
    <w:p w14:paraId="17020843">
      <w:pPr>
        <w:pStyle w:val="5"/>
        <w:spacing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Магомедэмина Халимбековича  Рамазанова»</w:t>
      </w:r>
    </w:p>
    <w:p w14:paraId="5ABD0734">
      <w:pPr>
        <w:pStyle w:val="5"/>
        <w:spacing w:line="360" w:lineRule="auto"/>
        <w:ind w:left="708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47E947F8">
      <w:pPr>
        <w:spacing w:before="100" w:beforeAutospacing="1" w:after="0" w:line="285" w:lineRule="atLeast"/>
        <w:ind w:left="708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53273A9A">
      <w:pPr>
        <w:spacing w:before="100" w:beforeAutospacing="1" w:after="0" w:line="285" w:lineRule="atLeast"/>
        <w:ind w:left="708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033B55E9">
      <w:pPr>
        <w:spacing w:before="100" w:beforeAutospacing="1" w:after="0" w:line="285" w:lineRule="atLeast"/>
        <w:ind w:left="708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249E24DB">
      <w:pPr>
        <w:spacing w:before="100" w:beforeAutospacing="1" w:after="0" w:line="285" w:lineRule="atLeast"/>
        <w:ind w:left="708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6CE7619B">
      <w:pPr>
        <w:spacing w:before="100" w:beforeAutospacing="1" w:after="0" w:line="285" w:lineRule="atLeast"/>
        <w:ind w:left="708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76B9C198">
      <w:pPr>
        <w:spacing w:before="100" w:beforeAutospacing="1" w:after="0" w:line="285" w:lineRule="atLeast"/>
        <w:ind w:left="708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543C8E5A">
      <w:pPr>
        <w:spacing w:before="100" w:beforeAutospacing="1" w:after="0" w:line="285" w:lineRule="atLeast"/>
        <w:ind w:left="708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20AE33F5">
      <w:pPr>
        <w:spacing w:before="100" w:beforeAutospacing="1" w:after="0" w:line="285" w:lineRule="atLeast"/>
        <w:ind w:left="708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</w:p>
    <w:p w14:paraId="76372E51">
      <w:pPr>
        <w:spacing w:before="100" w:beforeAutospacing="1" w:after="0" w:line="285" w:lineRule="atLeast"/>
        <w:ind w:left="708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Кодекс</w:t>
      </w:r>
    </w:p>
    <w:p w14:paraId="167011F3">
      <w:pPr>
        <w:pStyle w:val="5"/>
        <w:ind w:left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Этики и служебного поведения работников  образовательной организации</w:t>
      </w:r>
    </w:p>
    <w:p w14:paraId="641A0ADE">
      <w:pPr>
        <w:pStyle w:val="5"/>
        <w:ind w:left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7A629EB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Статья 1. Предмет и сфера действия Кодекса</w:t>
      </w:r>
    </w:p>
    <w:p w14:paraId="5271FA6D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1.Данный кодекс - документ, разработан с целью создания профессиональной культуры в образовательном учреждении,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современных условиях.</w:t>
      </w:r>
    </w:p>
    <w:p w14:paraId="0AD45EC6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образовательного учреждения.</w:t>
      </w:r>
    </w:p>
    <w:p w14:paraId="0A16CD14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образовательного учреждения, поддерживая его авторитет и традиции.</w:t>
      </w:r>
    </w:p>
    <w:p w14:paraId="0DC6C586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3.Кодекс определяет основные принципы совместной жизнедеятельности обучающихся, педагогов и сотрудников образовательного учреждения, которые  включают в себя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14:paraId="1F1154D2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Образовательное учреждение создаёт необходимые условия для полной реализации положений Кодекса.</w:t>
      </w:r>
    </w:p>
    <w:p w14:paraId="0BFFA991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Гражданин, поступающий на работу в муниципальное бюджетное общеобразовательное учреждение (в дальнейшем сотрудник), знакомится с положением Кодекса и соблюдает его в процессе своей деятельности.</w:t>
      </w:r>
    </w:p>
    <w:p w14:paraId="13420992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5.Изменения и дополнения в Кодекс могут вноситься по инициативе как отдельных педагогов, так и иных служб (Педагогического совета и администрации) образовательного учреждения.</w:t>
      </w:r>
    </w:p>
    <w:p w14:paraId="4FB5BD57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6.Кодекс является документом, открытым для ознакомления всех участников учебно-воспитательного процесса (детей, родителей (законных представителей), педагогов). Содержание Кодекса доводится до сведения педагогов на педсовете,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14:paraId="548B648C">
      <w:pPr>
        <w:pStyle w:val="5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7.Нормами Кодекса руководствуются все работники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</w:rPr>
        <w:t xml:space="preserve">ОУ Джаванкентская СОШ  им.М.Х.Рамазанова» </w:t>
      </w:r>
      <w:r>
        <w:rPr>
          <w:rFonts w:ascii="Times New Roman" w:hAnsi="Times New Roman"/>
          <w:sz w:val="28"/>
          <w:szCs w:val="28"/>
          <w:lang w:eastAsia="ru-RU"/>
        </w:rPr>
        <w:t>без исключения.</w:t>
      </w:r>
    </w:p>
    <w:p w14:paraId="6DDA2AD0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8.Данный Кодекс определяет</w:t>
      </w:r>
      <w:r>
        <w:rPr>
          <w:rFonts w:ascii="Times New Roman" w:hAnsi="Times New Roman"/>
          <w:sz w:val="28"/>
          <w:szCs w:val="28"/>
          <w:lang w:eastAsia="ru-RU"/>
        </w:rPr>
        <w:t> основные нормы профессиональной этики</w:t>
      </w:r>
      <w:r>
        <w:rPr>
          <w:rFonts w:ascii="Times New Roman" w:hAnsi="Times New Roman"/>
          <w:sz w:val="28"/>
          <w:szCs w:val="28"/>
          <w:lang w:eastAsia="ru-RU"/>
        </w:rPr>
        <w:t>, которые:</w:t>
      </w:r>
    </w:p>
    <w:p w14:paraId="0F358588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регулируют отношения между всеми участниками педагогического процесса, а также работниками образовательного учреждения и общественности;</w:t>
      </w:r>
    </w:p>
    <w:p w14:paraId="614F9822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защищают их человеческую ценность и достоинство;</w:t>
      </w:r>
    </w:p>
    <w:p w14:paraId="08118471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поддерживают качество профессиональной деятельности работников образовательного учреждения и честь их профессии;</w:t>
      </w:r>
    </w:p>
    <w:p w14:paraId="6AC37239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создают культуру образовательного учреждения, основанную на доверии, ответственности и справедливости;</w:t>
      </w:r>
    </w:p>
    <w:p w14:paraId="67797403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14:paraId="7B7469CA">
      <w:pPr>
        <w:pStyle w:val="5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36F8E8BC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bookmark0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Статья 2. Цель Кодекса</w:t>
      </w:r>
    </w:p>
    <w:p w14:paraId="206C0E8C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</w:t>
      </w:r>
    </w:p>
    <w:p w14:paraId="14B7F8BB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Кодекс призван повысить эффективность выполнения сотрудником образовательного учреждения своих должностных обязанностей. Целью Кодекса является внедрение единых правил поведения.</w:t>
      </w:r>
    </w:p>
    <w:p w14:paraId="6A95598C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2.Кодекс:</w:t>
      </w:r>
    </w:p>
    <w:p w14:paraId="413C3E0C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  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14:paraId="105776C6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 выступает как институт общественного сознания и нравственности сотрудников образовательного учреждения,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образовательном учреждении благоприятной и безопасной обстановки.</w:t>
      </w:r>
    </w:p>
    <w:p w14:paraId="183C5160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14:paraId="0BE8A8F1">
      <w:pPr>
        <w:pStyle w:val="5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4BBA9A85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bookmark2"/>
      <w:bookmarkEnd w:id="1"/>
      <w:r>
        <w:rPr>
          <w:rFonts w:ascii="Times New Roman" w:hAnsi="Times New Roman"/>
          <w:b/>
          <w:sz w:val="28"/>
          <w:szCs w:val="28"/>
          <w:lang w:eastAsia="ru-RU"/>
        </w:rPr>
        <w:t>Статья 3.Основные принципы служебного поведения сотрудников образовательного учреждения</w:t>
      </w:r>
    </w:p>
    <w:p w14:paraId="4E71C89D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14:paraId="66694C7C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14:paraId="6763A306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14:paraId="1BDABBFA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4.Сотрудники, сознавая ответственность перед государством, обществом и гражданами, призваны:</w:t>
      </w:r>
    </w:p>
    <w:p w14:paraId="7B5DBAE8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14:paraId="2BE65D45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14:paraId="77D29322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14:paraId="353817B2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1AF64F74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14:paraId="048B5E12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14:paraId="5EEF1C93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соблюдать нормы служебной, профессиональной этики и правила делового поведения;</w:t>
      </w:r>
    </w:p>
    <w:p w14:paraId="219726A0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14:paraId="75D3FCC5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321D3F00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14:paraId="28F92470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14:paraId="5A31EA52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14:paraId="5C7C1A52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14:paraId="22723327">
      <w:pPr>
        <w:pStyle w:val="5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2A231FE4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bookmark3"/>
      <w:bookmarkEnd w:id="2"/>
      <w:r>
        <w:rPr>
          <w:rFonts w:ascii="Times New Roman" w:hAnsi="Times New Roman"/>
          <w:b/>
          <w:sz w:val="28"/>
          <w:szCs w:val="28"/>
          <w:lang w:eastAsia="ru-RU"/>
        </w:rPr>
        <w:t>Статья 4. Соблюдение законности.</w:t>
      </w:r>
    </w:p>
    <w:p w14:paraId="090D0365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1.Сотрудник муниципального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14:paraId="3DBFD548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14:paraId="4754AFE7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3.Сотрудник обязан противодействовать проявлениям коррупции и предпринимать меры по её профилактике в порядке, установленном законодательством Российской Федерации о противодействии коррупции.</w:t>
      </w:r>
    </w:p>
    <w:p w14:paraId="03248F5D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создаётся «Комиссия по этике», в функциональные обязанности которой входит приём вопросов сотрудников, разбор этических ситуаций, реагирование на такие ситуации.</w:t>
      </w:r>
    </w:p>
    <w:p w14:paraId="451632C4">
      <w:pPr>
        <w:pStyle w:val="5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26EFDBB4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3" w:name="bookmark4"/>
      <w:bookmarkEnd w:id="3"/>
      <w:r>
        <w:rPr>
          <w:rFonts w:ascii="Times New Roman" w:hAnsi="Times New Roman"/>
          <w:b/>
          <w:sz w:val="28"/>
          <w:szCs w:val="28"/>
          <w:lang w:eastAsia="ru-RU"/>
        </w:rPr>
        <w:t>Статья 5.Требования к антикоррупционному поведению сотрудников образовательного учреждения</w:t>
      </w:r>
    </w:p>
    <w:p w14:paraId="7CC416A0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14:paraId="37F11DC0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14:paraId="6F4C36C3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3.Сотрудники должны уважительно и доброжелательно общаться с родителями учащихся (законными представителями);</w:t>
      </w:r>
      <w:r>
        <w:rPr>
          <w:rFonts w:ascii="Times New Roman" w:hAnsi="Times New Roman"/>
          <w:sz w:val="28"/>
          <w:szCs w:val="28"/>
          <w:lang w:eastAsia="ru-RU"/>
        </w:rPr>
        <w:t> не имеют права </w:t>
      </w:r>
      <w:r>
        <w:rPr>
          <w:rFonts w:ascii="Times New Roman" w:hAnsi="Times New Roman"/>
          <w:sz w:val="28"/>
          <w:szCs w:val="28"/>
          <w:lang w:eastAsia="ru-RU"/>
        </w:rPr>
        <w:t>побуждать родительские комитеты (и отдельных родителей (законных представителей) организовывать для сотрудников образовательного учреждения угощения, поздравления и дарение подарков.</w:t>
      </w:r>
    </w:p>
    <w:p w14:paraId="3B1DB397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4.Отношения сотрудников и родителей (законных представителей) не должны оказывать влияния на оценку личности и достижений детей.</w:t>
      </w:r>
    </w:p>
    <w:p w14:paraId="0859D199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образовательного учреждения.</w:t>
      </w:r>
    </w:p>
    <w:p w14:paraId="57F0ADE3">
      <w:pPr>
        <w:pStyle w:val="5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08858F25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4" w:name="bookmark5"/>
      <w:bookmarkEnd w:id="4"/>
      <w:r>
        <w:rPr>
          <w:rFonts w:ascii="Times New Roman" w:hAnsi="Times New Roman"/>
          <w:b/>
          <w:sz w:val="28"/>
          <w:szCs w:val="28"/>
          <w:lang w:eastAsia="ru-RU"/>
        </w:rPr>
        <w:t>Статья 6.Обращение со служебной информацией</w:t>
      </w:r>
    </w:p>
    <w:p w14:paraId="2BDABB40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1.Сотрудник муниципального образовательного учреждения может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Федерации.</w:t>
      </w:r>
    </w:p>
    <w:p w14:paraId="096C83BA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несёт ответственность или (и) которая стала известна ему в связи с исполнением должностных обязанностей.</w:t>
      </w:r>
    </w:p>
    <w:p w14:paraId="29206EC7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Сотрудник имеет право пользоваться различными источниками информации.</w:t>
      </w:r>
    </w:p>
    <w:p w14:paraId="1B3F8D83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При отборе и передаче информации об обучающемся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14:paraId="6FE04CD0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14:paraId="6E4C53F6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14:paraId="63EAF135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7.Педагог не имеет права обнародовать конфиденциальную служебную информацию.</w:t>
      </w:r>
    </w:p>
    <w:p w14:paraId="1288000B">
      <w:pPr>
        <w:pStyle w:val="5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16D9ADC0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5" w:name="bookmark6"/>
      <w:bookmarkEnd w:id="5"/>
      <w:r>
        <w:rPr>
          <w:rFonts w:ascii="Times New Roman" w:hAnsi="Times New Roman"/>
          <w:b/>
          <w:sz w:val="28"/>
          <w:szCs w:val="28"/>
          <w:lang w:eastAsia="ru-RU"/>
        </w:rPr>
        <w:t>Статья 7.Этика поведения сотрудников, наделенных организационно</w:t>
      </w:r>
      <w:r>
        <w:rPr>
          <w:rFonts w:ascii="Times New Roman" w:hAnsi="Times New Roman"/>
          <w:b/>
          <w:sz w:val="28"/>
          <w:szCs w:val="28"/>
          <w:lang w:eastAsia="ru-RU"/>
        </w:rPr>
        <w:softHyphen/>
      </w:r>
      <w:r>
        <w:rPr>
          <w:rFonts w:ascii="Times New Roman" w:hAnsi="Times New Roman"/>
          <w:b/>
          <w:sz w:val="28"/>
          <w:szCs w:val="28"/>
          <w:lang w:eastAsia="ru-RU"/>
        </w:rPr>
        <w:t>-распорядительными полномочиями по отношению к другим сотрудникам образовательного учреждения</w:t>
      </w:r>
    </w:p>
    <w:p w14:paraId="261CCC99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Сотрудник, наделённый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14:paraId="6A53B01D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2.Сотрудники, наделенные организационно-распорядительными полномочиями по отношению к другим сотрудникам, призваны: </w:t>
      </w:r>
    </w:p>
    <w:p w14:paraId="0D4E5A94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принимать меры по предотвращению и урегулированию конфликтов интересов;</w:t>
      </w:r>
    </w:p>
    <w:p w14:paraId="1DC7D86E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б) принимать меры по предупреждению коррупции; </w:t>
      </w:r>
    </w:p>
    <w:p w14:paraId="2F72C515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не допускать случаев принуждения сотрудников к участию в деятельности политических партий, иных общественных объединений.</w:t>
      </w:r>
    </w:p>
    <w:p w14:paraId="741E9CEF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опасного поведения, своим личным поведением подавать пример честности, беспристрастности и справедливости.</w:t>
      </w:r>
      <w:bookmarkStart w:id="10" w:name="_GoBack"/>
      <w:bookmarkEnd w:id="10"/>
    </w:p>
    <w:p w14:paraId="7617B2D3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14:paraId="6476045D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14:paraId="252EB8B5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14:paraId="6C7858F0">
      <w:pPr>
        <w:pStyle w:val="5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130E7386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6" w:name="bookmark7"/>
      <w:bookmarkEnd w:id="6"/>
      <w:r>
        <w:rPr>
          <w:rFonts w:ascii="Times New Roman" w:hAnsi="Times New Roman"/>
          <w:b/>
          <w:sz w:val="28"/>
          <w:szCs w:val="28"/>
          <w:lang w:eastAsia="ru-RU"/>
        </w:rPr>
        <w:t>Статья 8. Служебное общение</w:t>
      </w:r>
    </w:p>
    <w:p w14:paraId="1DD935C1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неприкосновенностью частной жизни, личную и семейную тайну защиту чести, достоинства, своего доброго имени.</w:t>
      </w:r>
    </w:p>
    <w:p w14:paraId="33A68B94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14:paraId="60639CDE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B93CAD4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14:paraId="42E0AAB9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14:paraId="5122A6AE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14:paraId="0825A33F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4.Педагоги сами выбирают подходящий стиль общения с обучающимися, основанный на взаимном уважении.</w:t>
      </w:r>
    </w:p>
    <w:p w14:paraId="674C7A80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5.В первую очередь, педагог должен быть требователен к себе. Требовательность педагога по отношению к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14:paraId="14066F9D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14:paraId="10B36A8E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14:paraId="5A0BF9ED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14:paraId="337E4C18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9.Педагог постоянно заботится и работает над своей культурой речи, литературностью, культурой общения.</w:t>
      </w:r>
    </w:p>
    <w:p w14:paraId="1EECC3D2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10.Педагог не злоупотребляет своим служебным положением. Он не может использовать родителей обучающихся (законных представителей), требовать от них каких-либо услуг или одолжений, а также вознаграждений за свою работу, в том числе и дополнительную.</w:t>
      </w:r>
    </w:p>
    <w:p w14:paraId="6D7AE3A8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11.Педагог терпимо относится к религиозным убеждения и политическим взглядам обучающихся. Он не имеет право навязывать обучающимся и их родителям (законным представителям) свои взгляды, иначе как путем дискуссий.</w:t>
      </w:r>
    </w:p>
    <w:p w14:paraId="4576ACC3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12.Общение между педагогами.</w:t>
      </w:r>
    </w:p>
    <w:p w14:paraId="01FD8733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12.1.Взаимоотношения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14:paraId="1C2C7FDA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12.2.Педагог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14:paraId="32D8BD68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12.3.Педагоги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14:paraId="13A2B08A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12.4. Вполне допустимо и даже приветствуются положительные отзывы, комментарии и местами даже реклама педагогов об образовательном учреждении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14:paraId="0696207B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12.5.Критику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14:paraId="7B35565B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12.6.Педагоги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14:paraId="654A1A56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13.Взаимоотношения с администрацией.</w:t>
      </w:r>
    </w:p>
    <w:p w14:paraId="154135BA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13.1. Образовательное учреждение базируется на принципах свободы слова и убеждений, терпимости, демократичности и справедливости. Администрация ОУ делает все возможное для полного раскрытия способностей и умений педагога как основного субъекта образовательной деятельности.</w:t>
      </w:r>
    </w:p>
    <w:p w14:paraId="30649DBB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13.2.В 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заместитель директора по УВР - и Комиссия по этике.</w:t>
      </w:r>
    </w:p>
    <w:p w14:paraId="3D27EBEF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13.3.Администрация ОУ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14:paraId="52674640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13.4.Администрация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14:paraId="7765BD16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13.5.Администрация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14:paraId="265BA439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13.6.Оценки и решения руководителя должны быть беспристрастными и основываться на фактах и реальных заслугах педагогов.</w:t>
      </w:r>
    </w:p>
    <w:p w14:paraId="24AD645B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13.7.Педагоги имеют право получать от администрации информацию, имеющую значение для работы образовательного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14:paraId="1CA1422D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13.8.Интриги,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образовательного учреждения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</w:p>
    <w:p w14:paraId="4EDC2FC5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13.9.  Педагоги и сотрудники образовательного учреждения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14:paraId="7C2B1930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13.10.В случае выявления преступной деятельности педагога(ов)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14:paraId="7F9B70FB">
      <w:pPr>
        <w:pStyle w:val="5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1F9F9927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7" w:name="bookmark8"/>
      <w:bookmarkEnd w:id="7"/>
      <w:r>
        <w:rPr>
          <w:rFonts w:ascii="Times New Roman" w:hAnsi="Times New Roman"/>
          <w:b/>
          <w:sz w:val="28"/>
          <w:szCs w:val="28"/>
          <w:lang w:eastAsia="ru-RU"/>
        </w:rPr>
        <w:t>Статья 9. Личность педагога</w:t>
      </w:r>
    </w:p>
    <w:p w14:paraId="307BE372">
      <w:pPr>
        <w:pStyle w:val="5"/>
        <w:ind w:left="7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14:paraId="56F9BDE0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14:paraId="59C68A6C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  <w:bookmarkStart w:id="8" w:name="bookmark9"/>
      <w:bookmarkEnd w:id="8"/>
    </w:p>
    <w:p w14:paraId="09B9A5D5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Авторитет, честь, репутация.</w:t>
      </w:r>
    </w:p>
    <w:p w14:paraId="64EE5627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1.Своим поведением педагог поддерживает и защищает исторически сложившуюся профессиональную честь педагога.</w:t>
      </w:r>
    </w:p>
    <w:p w14:paraId="5D914AC9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14:paraId="5D57F9E8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3.Авторитет педагога  основывается на компетенции, справедливости, такте, умении заботится о своих учащихся.</w:t>
      </w:r>
    </w:p>
    <w:p w14:paraId="63E8498A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14:paraId="699033F3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14:paraId="34AE8E82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6.Педагог дорожит своей репутацией.</w:t>
      </w:r>
    </w:p>
    <w:p w14:paraId="1CD010FB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7.Педагог не разглашает высказанное детьми мнение о своих родителях (законных представителях)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14:paraId="7886B38F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 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60F01417">
      <w:pPr>
        <w:pStyle w:val="5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14:paraId="6850CFA4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9" w:name="bookmark10"/>
      <w:bookmarkEnd w:id="9"/>
      <w:r>
        <w:rPr>
          <w:rFonts w:ascii="Times New Roman" w:hAnsi="Times New Roman"/>
          <w:b/>
          <w:sz w:val="28"/>
          <w:szCs w:val="28"/>
          <w:lang w:eastAsia="ru-RU"/>
        </w:rPr>
        <w:t>Статья 10. Основные нормы</w:t>
      </w:r>
    </w:p>
    <w:p w14:paraId="451DC7B8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14:paraId="335CB8B4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14:paraId="7E9A865B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14:paraId="4C68596B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Педагог несет ответственность за порученные ему администрацией функции и доверенные ресурсы.</w:t>
      </w:r>
    </w:p>
    <w:p w14:paraId="49D4AC8D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5.Образовательное учреждение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14:paraId="1868E4F6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 Преданность образовательному учреждению,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14:paraId="6C08AE80">
      <w:pPr>
        <w:pStyle w:val="5"/>
        <w:ind w:left="708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 Каждый сотрудник должен принимать все необходимые меры для соблюдения положений настоящего Кодекса.</w:t>
      </w:r>
    </w:p>
    <w:p w14:paraId="549DCD09">
      <w:pPr>
        <w:pStyle w:val="5"/>
        <w:jc w:val="both"/>
        <w:rPr>
          <w:rFonts w:ascii="Times New Roman" w:hAnsi="Times New Roman"/>
          <w:sz w:val="24"/>
          <w:szCs w:val="24"/>
        </w:rPr>
      </w:pPr>
    </w:p>
    <w:p w14:paraId="028EF650"/>
    <w:sectPr>
      <w:pgSz w:w="11907" w:h="16839"/>
      <w:pgMar w:top="720" w:right="720" w:bottom="720" w:left="720" w:header="720" w:footer="720" w:gutter="0"/>
      <w:cols w:space="708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C6"/>
    <w:rsid w:val="00221C7A"/>
    <w:rsid w:val="00B5620B"/>
    <w:rsid w:val="00C633C6"/>
    <w:rsid w:val="00C82BAA"/>
    <w:rsid w:val="00E54CC6"/>
    <w:rsid w:val="0BD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3730</Words>
  <Characters>21262</Characters>
  <Lines>177</Lines>
  <Paragraphs>49</Paragraphs>
  <TotalTime>16</TotalTime>
  <ScaleCrop>false</ScaleCrop>
  <LinksUpToDate>false</LinksUpToDate>
  <CharactersWithSpaces>24943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2023-02-03T09:18:00Z</dcterms:created>
  <dc:creator>Kumsishka</dc:creator>
  <cp:lastModifiedBy>acer</cp:lastModifiedBy>
  <cp:lastPrinted>2024-10-16T08:27:00Z</cp:lastPrinted>
  <dcterms:modified xsi:type="dcterms:W3CDTF">2025-01-21T17:10:25Z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82D99A1DB4454E20801293FC5D9ACA50_12</vt:lpwstr>
  </property>
</Properties>
</file>